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7DF96" w14:textId="077FC8AB" w:rsidR="000D0F4F" w:rsidRPr="0017401E" w:rsidRDefault="000D0F4F" w:rsidP="000D0F4F">
      <w:pPr>
        <w:pStyle w:val="BodyText"/>
        <w:keepNext w:val="0"/>
        <w:rPr>
          <w:rFonts w:ascii="Times New Roman" w:hAnsi="Times New Roman"/>
          <w:sz w:val="22"/>
          <w:szCs w:val="22"/>
        </w:rPr>
      </w:pPr>
      <w:r w:rsidRPr="000D0F4F">
        <w:rPr>
          <w:rFonts w:ascii="Times New Roman" w:hAnsi="Times New Roman"/>
          <w:sz w:val="36"/>
          <w:szCs w:val="36"/>
        </w:rPr>
        <w:t>Tenderer’s declaration</w:t>
      </w:r>
      <w:r w:rsidRPr="0017401E">
        <w:rPr>
          <w:rFonts w:ascii="Times New Roman" w:hAnsi="Times New Roman"/>
          <w:sz w:val="22"/>
          <w:szCs w:val="22"/>
        </w:rPr>
        <w:br/>
        <w:t>To be submitted on the headed notepaper of the legal entity concerned</w:t>
      </w:r>
    </w:p>
    <w:p w14:paraId="4F595A54" w14:textId="77777777" w:rsidR="000D0F4F" w:rsidRPr="0017401E" w:rsidRDefault="000D0F4F" w:rsidP="000D0F4F">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31EB2461" w14:textId="4C41EDF6" w:rsidR="000D0F4F" w:rsidRPr="0017401E" w:rsidRDefault="000D0F4F" w:rsidP="000D0F4F">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Pr="0017401E">
        <w:rPr>
          <w:rFonts w:ascii="Times New Roman" w:hAnsi="Times New Roman"/>
          <w:sz w:val="22"/>
          <w:szCs w:val="22"/>
        </w:rPr>
        <w:t>&gt;</w:t>
      </w:r>
    </w:p>
    <w:p w14:paraId="24DF6B3E" w14:textId="77777777" w:rsidR="000D0F4F" w:rsidRPr="0017401E" w:rsidRDefault="000D0F4F" w:rsidP="000D0F4F">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2A21E05F" w14:textId="77777777" w:rsidR="000D0F4F" w:rsidRPr="0017401E" w:rsidRDefault="000D0F4F" w:rsidP="000D0F4F">
      <w:pPr>
        <w:widowControl w:val="0"/>
        <w:spacing w:after="120"/>
        <w:outlineLvl w:val="0"/>
        <w:rPr>
          <w:rFonts w:ascii="Times New Roman" w:hAnsi="Times New Roman"/>
          <w:b/>
          <w:sz w:val="22"/>
          <w:szCs w:val="22"/>
        </w:rPr>
      </w:pPr>
    </w:p>
    <w:p w14:paraId="70A974D9" w14:textId="77777777" w:rsidR="000D0F4F" w:rsidRPr="0017401E" w:rsidRDefault="000D0F4F" w:rsidP="000D0F4F">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2FF4AEF4" w14:textId="77777777" w:rsidR="000D0F4F" w:rsidRPr="0017401E" w:rsidRDefault="000D0F4F" w:rsidP="000D0F4F">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58E8A5E0" w14:textId="77777777" w:rsidR="000D0F4F" w:rsidRPr="0017401E" w:rsidRDefault="000D0F4F" w:rsidP="000D0F4F">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letter of invitation for the above contract we, &lt; </w:t>
      </w:r>
      <w:r>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&gt;, hereby declare that we:</w:t>
      </w:r>
      <w:r w:rsidRPr="0017401E" w:rsidDel="00F818AC">
        <w:rPr>
          <w:rFonts w:ascii="Times New Roman" w:hAnsi="Times New Roman"/>
          <w:sz w:val="22"/>
          <w:szCs w:val="22"/>
        </w:rPr>
        <w:t xml:space="preserve">  </w:t>
      </w:r>
    </w:p>
    <w:p w14:paraId="7030570B" w14:textId="2F135A64" w:rsidR="000D0F4F" w:rsidRPr="0017401E" w:rsidRDefault="000D0F4F" w:rsidP="000D0F4F">
      <w:pPr>
        <w:widowControl w:val="0"/>
        <w:numPr>
          <w:ilvl w:val="0"/>
          <w:numId w:val="1"/>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submitting this tender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as member of the consortium</w:t>
      </w:r>
      <w:r w:rsidR="00583CF8">
        <w:rPr>
          <w:rFonts w:ascii="Times New Roman" w:hAnsi="Times New Roman"/>
          <w:sz w:val="22"/>
          <w:szCs w:val="22"/>
          <w:highlight w:val="lightGray"/>
        </w:rPr>
        <w:t xml:space="preserve"> (group offer)</w:t>
      </w:r>
      <w:r w:rsidRPr="0017401E">
        <w:rPr>
          <w:rFonts w:ascii="Times New Roman" w:hAnsi="Times New Roman"/>
          <w:sz w:val="22"/>
          <w:szCs w:val="22"/>
          <w:highlight w:val="lightGray"/>
        </w:rPr>
        <w:t xml:space="preserve"> led by &lt; </w:t>
      </w:r>
      <w:r w:rsidRPr="0017401E">
        <w:rPr>
          <w:rFonts w:ascii="Times New Roman" w:hAnsi="Times New Roman"/>
          <w:sz w:val="22"/>
          <w:szCs w:val="22"/>
          <w:highlight w:val="yellow"/>
        </w:rPr>
        <w:t>name of the leader</w:t>
      </w:r>
      <w:r w:rsidRPr="0017401E">
        <w:rPr>
          <w:rFonts w:ascii="Times New Roman" w:hAnsi="Times New Roman"/>
          <w:sz w:val="22"/>
          <w:szCs w:val="22"/>
          <w:highlight w:val="lightGray"/>
        </w:rPr>
        <w:t xml:space="preserve">&gt; [ourselves </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participating in any other tender for the same contract in any form (as a member, leader, in a consortium or as an individual candidate);</w:t>
      </w:r>
    </w:p>
    <w:p w14:paraId="09882494" w14:textId="77777777" w:rsidR="000D0F4F" w:rsidRPr="0017401E" w:rsidRDefault="000D0F4F" w:rsidP="000D0F4F">
      <w:pPr>
        <w:widowControl w:val="0"/>
        <w:numPr>
          <w:ilvl w:val="0"/>
          <w:numId w:val="1"/>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w:t>
      </w:r>
      <w:r>
        <w:rPr>
          <w:rFonts w:ascii="Times New Roman" w:hAnsi="Times New Roman"/>
          <w:sz w:val="22"/>
          <w:szCs w:val="22"/>
        </w:rPr>
        <w:t xml:space="preserve">for </w:t>
      </w:r>
      <w:r w:rsidRPr="007D3418">
        <w:rPr>
          <w:rFonts w:ascii="Times New Roman" w:hAnsi="Times New Roman"/>
          <w:sz w:val="22"/>
          <w:szCs w:val="22"/>
        </w:rPr>
        <w:t>Absence of conflict of interest</w:t>
      </w:r>
      <w:r w:rsidRPr="0017401E">
        <w:rPr>
          <w:rFonts w:ascii="Times New Roman" w:hAnsi="Times New Roman"/>
          <w:sz w:val="22"/>
          <w:szCs w:val="22"/>
        </w:rPr>
        <w:t>,</w:t>
      </w:r>
      <w:r>
        <w:rPr>
          <w:rFonts w:ascii="Times New Roman" w:hAnsi="Times New Roman"/>
          <w:sz w:val="22"/>
          <w:szCs w:val="22"/>
        </w:rPr>
        <w:t xml:space="preserve"> </w:t>
      </w:r>
      <w:r w:rsidRPr="007D3418">
        <w:rPr>
          <w:rFonts w:ascii="Times New Roman" w:hAnsi="Times New Roman"/>
          <w:sz w:val="22"/>
          <w:szCs w:val="22"/>
        </w:rPr>
        <w:t>Respect for human rights as well as environmental legislation and core labour standards</w:t>
      </w:r>
      <w:r>
        <w:rPr>
          <w:rFonts w:ascii="Times New Roman" w:hAnsi="Times New Roman"/>
          <w:sz w:val="22"/>
          <w:szCs w:val="22"/>
        </w:rPr>
        <w:t>,</w:t>
      </w:r>
      <w:r w:rsidRPr="007D3418">
        <w:t xml:space="preserve"> </w:t>
      </w:r>
      <w:r w:rsidRPr="007D3418">
        <w:rPr>
          <w:rFonts w:ascii="Times New Roman" w:hAnsi="Times New Roman"/>
          <w:sz w:val="22"/>
          <w:szCs w:val="22"/>
        </w:rPr>
        <w:t>Anti-corruption and anti-bribery</w:t>
      </w:r>
      <w:r>
        <w:rPr>
          <w:rFonts w:ascii="Times New Roman" w:hAnsi="Times New Roman"/>
          <w:sz w:val="22"/>
          <w:szCs w:val="22"/>
        </w:rPr>
        <w:t xml:space="preserve">, </w:t>
      </w:r>
      <w:r w:rsidRPr="007D3418">
        <w:rPr>
          <w:rFonts w:ascii="Times New Roman" w:hAnsi="Times New Roman"/>
          <w:sz w:val="22"/>
          <w:szCs w:val="22"/>
        </w:rPr>
        <w:t>Unusual commercial expenses</w:t>
      </w:r>
      <w:r>
        <w:rPr>
          <w:rFonts w:ascii="Times New Roman" w:hAnsi="Times New Roman"/>
          <w:sz w:val="22"/>
          <w:szCs w:val="22"/>
        </w:rPr>
        <w:t xml:space="preserve">, </w:t>
      </w:r>
      <w:r w:rsidRPr="007D3418">
        <w:rPr>
          <w:rFonts w:ascii="Times New Roman" w:hAnsi="Times New Roman"/>
          <w:sz w:val="22"/>
          <w:szCs w:val="22"/>
        </w:rPr>
        <w:t>Breach of obligations, irregularities or fraud</w:t>
      </w:r>
      <w:r>
        <w:rPr>
          <w:rFonts w:ascii="Times New Roman" w:hAnsi="Times New Roman"/>
          <w:sz w:val="22"/>
          <w:szCs w:val="22"/>
        </w:rPr>
        <w:t>,</w:t>
      </w:r>
      <w:r w:rsidRPr="0017401E">
        <w:rPr>
          <w:rFonts w:ascii="Times New Roman" w:hAnsi="Times New Roman"/>
          <w:sz w:val="22"/>
          <w:szCs w:val="22"/>
        </w:rPr>
        <w:t xml:space="preserve"> have not been involved in the preparation of the project which is the subject of this tender procedure unless it is proved that the involvement in previous stages of the project does not constitute unfair competition, and have no professional conflicting interests and/or any relation with other tenderers or other parties in the tender procedure or behaviour which may distort competition at the time of submission of this tender according to Section 2.</w:t>
      </w:r>
      <w:r>
        <w:rPr>
          <w:rFonts w:ascii="Times New Roman" w:hAnsi="Times New Roman"/>
          <w:sz w:val="22"/>
          <w:szCs w:val="22"/>
        </w:rPr>
        <w:t>5</w:t>
      </w:r>
      <w:r w:rsidRPr="0017401E">
        <w:rPr>
          <w:rFonts w:ascii="Times New Roman" w:hAnsi="Times New Roman"/>
          <w:sz w:val="22"/>
          <w:szCs w:val="22"/>
        </w:rPr>
        <w:t>.</w:t>
      </w:r>
      <w:r>
        <w:rPr>
          <w:rFonts w:ascii="Times New Roman" w:hAnsi="Times New Roman"/>
          <w:sz w:val="22"/>
          <w:szCs w:val="22"/>
        </w:rPr>
        <w:t>4</w:t>
      </w:r>
      <w:r w:rsidRPr="0017401E">
        <w:rPr>
          <w:rFonts w:ascii="Times New Roman" w:hAnsi="Times New Roman"/>
          <w:sz w:val="22"/>
          <w:szCs w:val="22"/>
        </w:rPr>
        <w:t xml:space="preserve">. of the </w:t>
      </w:r>
      <w:r>
        <w:rPr>
          <w:rFonts w:ascii="Times New Roman" w:hAnsi="Times New Roman"/>
          <w:sz w:val="22"/>
          <w:szCs w:val="22"/>
        </w:rPr>
        <w:t>p</w:t>
      </w:r>
      <w:r w:rsidRPr="0017401E">
        <w:rPr>
          <w:rFonts w:ascii="Times New Roman" w:hAnsi="Times New Roman"/>
          <w:sz w:val="22"/>
          <w:szCs w:val="22"/>
        </w:rPr>
        <w:t xml:space="preserve">ractical </w:t>
      </w:r>
      <w:r>
        <w:rPr>
          <w:rFonts w:ascii="Times New Roman" w:hAnsi="Times New Roman"/>
          <w:sz w:val="22"/>
          <w:szCs w:val="22"/>
        </w:rPr>
        <w:t>g</w:t>
      </w:r>
      <w:r w:rsidRPr="0017401E">
        <w:rPr>
          <w:rFonts w:ascii="Times New Roman" w:hAnsi="Times New Roman"/>
          <w:sz w:val="22"/>
          <w:szCs w:val="22"/>
        </w:rPr>
        <w:t>uide;</w:t>
      </w:r>
    </w:p>
    <w:p w14:paraId="46F004AD" w14:textId="14628526" w:rsidR="000D0F4F" w:rsidRPr="0017401E" w:rsidRDefault="000D0F4F" w:rsidP="000D0F4F">
      <w:pPr>
        <w:widowControl w:val="0"/>
        <w:numPr>
          <w:ilvl w:val="0"/>
          <w:numId w:val="1"/>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583CF8">
        <w:rPr>
          <w:rFonts w:ascii="Times New Roman" w:hAnsi="Times New Roman"/>
          <w:sz w:val="22"/>
          <w:szCs w:val="22"/>
        </w:rPr>
        <w:t xml:space="preserve"> tender offer</w:t>
      </w:r>
      <w:r w:rsidRPr="0017401E">
        <w:rPr>
          <w:rFonts w:ascii="Times New Roman" w:hAnsi="Times New Roman"/>
          <w:sz w:val="22"/>
          <w:szCs w:val="22"/>
        </w:rPr>
        <w:t xml:space="preserve">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00F0428F" w14:textId="77777777" w:rsidR="000D0F4F" w:rsidRPr="0017401E" w:rsidRDefault="000D0F4F" w:rsidP="000D0F4F">
      <w:pPr>
        <w:widowControl w:val="0"/>
        <w:numPr>
          <w:ilvl w:val="0"/>
          <w:numId w:val="1"/>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Pr>
          <w:rFonts w:ascii="Times New Roman" w:hAnsi="Times New Roman"/>
          <w:sz w:val="22"/>
          <w:szCs w:val="22"/>
        </w:rPr>
        <w:t>c</w:t>
      </w:r>
      <w:r w:rsidRPr="0017401E">
        <w:rPr>
          <w:rFonts w:ascii="Times New Roman" w:hAnsi="Times New Roman"/>
          <w:sz w:val="22"/>
          <w:szCs w:val="22"/>
        </w:rPr>
        <w:t xml:space="preserve">ontracting </w:t>
      </w:r>
      <w:r>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1C361608" w14:textId="77777777" w:rsidR="000D0F4F" w:rsidRPr="0017401E" w:rsidRDefault="000D0F4F" w:rsidP="000D0F4F">
      <w:pPr>
        <w:widowControl w:val="0"/>
        <w:numPr>
          <w:ilvl w:val="0"/>
          <w:numId w:val="1"/>
        </w:numPr>
        <w:tabs>
          <w:tab w:val="left" w:pos="360"/>
        </w:tabs>
        <w:spacing w:after="120"/>
        <w:jc w:val="both"/>
        <w:rPr>
          <w:rFonts w:ascii="Times New Roman" w:hAnsi="Times New Roman"/>
          <w:sz w:val="22"/>
          <w:szCs w:val="22"/>
        </w:rPr>
      </w:pPr>
      <w:r w:rsidRPr="0017401E">
        <w:rPr>
          <w:rFonts w:ascii="Times New Roman" w:hAnsi="Times New Roman"/>
          <w:sz w:val="22"/>
          <w:szCs w:val="22"/>
        </w:rPr>
        <w:t>fully recognise and accept that if the above-mentioned persons participate in spite of being in any of the situations listed in Section 2.</w:t>
      </w:r>
      <w:r>
        <w:rPr>
          <w:rFonts w:ascii="Times New Roman" w:hAnsi="Times New Roman"/>
          <w:sz w:val="22"/>
          <w:szCs w:val="22"/>
        </w:rPr>
        <w:t>6</w:t>
      </w:r>
      <w:r w:rsidRPr="0017401E">
        <w:rPr>
          <w:rFonts w:ascii="Times New Roman" w:hAnsi="Times New Roman"/>
          <w:sz w:val="22"/>
          <w:szCs w:val="22"/>
        </w:rPr>
        <w:t>.</w:t>
      </w:r>
      <w:r>
        <w:rPr>
          <w:rFonts w:ascii="Times New Roman" w:hAnsi="Times New Roman"/>
          <w:sz w:val="22"/>
          <w:szCs w:val="22"/>
        </w:rPr>
        <w:t>10</w:t>
      </w:r>
      <w:r w:rsidRPr="0017401E">
        <w:rPr>
          <w:rFonts w:ascii="Times New Roman" w:hAnsi="Times New Roman"/>
          <w:sz w:val="22"/>
          <w:szCs w:val="22"/>
        </w:rPr>
        <w:t>.1.</w:t>
      </w:r>
      <w:r>
        <w:rPr>
          <w:rFonts w:ascii="Times New Roman" w:hAnsi="Times New Roman"/>
          <w:sz w:val="22"/>
          <w:szCs w:val="22"/>
        </w:rPr>
        <w:t>1.</w:t>
      </w:r>
      <w:r w:rsidRPr="0017401E">
        <w:rPr>
          <w:rFonts w:ascii="Times New Roman" w:hAnsi="Times New Roman"/>
          <w:sz w:val="22"/>
          <w:szCs w:val="22"/>
        </w:rPr>
        <w:t xml:space="preserve"> of the </w:t>
      </w:r>
      <w:r>
        <w:rPr>
          <w:rFonts w:ascii="Times New Roman" w:hAnsi="Times New Roman"/>
          <w:sz w:val="22"/>
          <w:szCs w:val="22"/>
        </w:rPr>
        <w:t>p</w:t>
      </w:r>
      <w:r w:rsidRPr="0017401E">
        <w:rPr>
          <w:rFonts w:ascii="Times New Roman" w:hAnsi="Times New Roman"/>
          <w:sz w:val="22"/>
          <w:szCs w:val="22"/>
        </w:rPr>
        <w:t xml:space="preserve">ractical </w:t>
      </w:r>
      <w:r>
        <w:rPr>
          <w:rFonts w:ascii="Times New Roman" w:hAnsi="Times New Roman"/>
          <w:sz w:val="22"/>
          <w:szCs w:val="22"/>
        </w:rPr>
        <w:t>g</w:t>
      </w:r>
      <w:r w:rsidRPr="0017401E">
        <w:rPr>
          <w:rFonts w:ascii="Times New Roman" w:hAnsi="Times New Roman"/>
          <w:sz w:val="22"/>
          <w:szCs w:val="22"/>
        </w:rPr>
        <w:t xml:space="preserve">uide or if  the declarations or information provided prove to be false they may be subject to rejection from this procedure and to administrative sanctions in the form of exclusion and financial penalties </w:t>
      </w:r>
      <w:r>
        <w:rPr>
          <w:rFonts w:ascii="Times New Roman" w:hAnsi="Times New Roman"/>
          <w:sz w:val="22"/>
          <w:szCs w:val="22"/>
        </w:rPr>
        <w:t>up</w:t>
      </w:r>
      <w:r w:rsidRPr="0017401E">
        <w:rPr>
          <w:rFonts w:ascii="Times New Roman" w:hAnsi="Times New Roman"/>
          <w:sz w:val="22"/>
          <w:szCs w:val="22"/>
        </w:rPr>
        <w:t xml:space="preserve"> to 10</w:t>
      </w:r>
      <w:r w:rsidRPr="0017401E">
        <w:rPr>
          <w:rFonts w:ascii="Times New Roman" w:hAnsi="Times New Roman"/>
          <w:w w:val="50"/>
          <w:sz w:val="22"/>
          <w:szCs w:val="22"/>
        </w:rPr>
        <w:t> </w:t>
      </w:r>
      <w:r w:rsidRPr="0017401E">
        <w:rPr>
          <w:rFonts w:ascii="Times New Roman" w:hAnsi="Times New Roman"/>
          <w:sz w:val="22"/>
          <w:szCs w:val="22"/>
        </w:rPr>
        <w:t>% of the total estimated value of the contract being awarded and</w:t>
      </w:r>
      <w:r w:rsidRPr="0017401E">
        <w:t xml:space="preserve"> </w:t>
      </w:r>
      <w:r w:rsidRPr="0017401E">
        <w:rPr>
          <w:rFonts w:ascii="Times New Roman" w:hAnsi="Times New Roman"/>
          <w:sz w:val="22"/>
          <w:szCs w:val="22"/>
        </w:rPr>
        <w:t>that this information may be published on the Commission website</w:t>
      </w:r>
      <w:r>
        <w:rPr>
          <w:rFonts w:ascii="Times New Roman" w:hAnsi="Times New Roman"/>
          <w:sz w:val="22"/>
          <w:szCs w:val="22"/>
        </w:rPr>
        <w:t xml:space="preserve"> in accordance with the Financial Regulation in force</w:t>
      </w:r>
      <w:r w:rsidRPr="0017401E">
        <w:rPr>
          <w:rFonts w:ascii="Times New Roman" w:hAnsi="Times New Roman"/>
          <w:sz w:val="22"/>
          <w:szCs w:val="22"/>
        </w:rPr>
        <w:t>;</w:t>
      </w:r>
    </w:p>
    <w:p w14:paraId="61F7FF95" w14:textId="77777777" w:rsidR="000D0F4F" w:rsidRPr="0017401E" w:rsidRDefault="000D0F4F" w:rsidP="000D0F4F">
      <w:pPr>
        <w:widowControl w:val="0"/>
        <w:numPr>
          <w:ilvl w:val="0"/>
          <w:numId w:val="1"/>
        </w:numPr>
        <w:tabs>
          <w:tab w:val="left" w:pos="360"/>
        </w:tabs>
        <w:spacing w:after="120"/>
        <w:jc w:val="both"/>
        <w:rPr>
          <w:rFonts w:ascii="Times New Roman" w:hAnsi="Times New Roman"/>
          <w:sz w:val="22"/>
          <w:szCs w:val="22"/>
        </w:rPr>
      </w:pPr>
      <w:r w:rsidRPr="0017401E">
        <w:rPr>
          <w:rFonts w:ascii="Times New Roman" w:hAnsi="Times New Roman"/>
          <w:sz w:val="22"/>
          <w:szCs w:val="22"/>
        </w:rPr>
        <w:t>are aware that, for the purposes of safeguarding the EU’s financial interests, our personal data may be transferred to internal audit services, to the European Court of Auditors, to the Financial Irregularities Panel or to the European Anti-Fraud Office.</w:t>
      </w:r>
    </w:p>
    <w:p w14:paraId="0214D1D5" w14:textId="77777777" w:rsidR="000D0F4F" w:rsidRPr="0017401E" w:rsidRDefault="000D0F4F" w:rsidP="000D0F4F">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73C29A50" w14:textId="77777777" w:rsidR="000D0F4F" w:rsidRDefault="000D0F4F" w:rsidP="000D0F4F">
      <w:pPr>
        <w:widowControl w:val="0"/>
        <w:spacing w:after="120"/>
        <w:jc w:val="both"/>
        <w:rPr>
          <w:rFonts w:ascii="Times New Roman" w:hAnsi="Times New Roman"/>
          <w:sz w:val="22"/>
          <w:szCs w:val="22"/>
        </w:rPr>
      </w:pPr>
      <w:r w:rsidRPr="0017401E">
        <w:rPr>
          <w:rFonts w:ascii="Times New Roman" w:hAnsi="Times New Roman"/>
          <w:sz w:val="22"/>
          <w:szCs w:val="22"/>
        </w:rPr>
        <w:t>We understand that if we fail to respond within the delay after receiving the notification of award, or if the information provided is proved false, the award may be considered null and void.</w:t>
      </w:r>
    </w:p>
    <w:p w14:paraId="0BA6E947" w14:textId="77777777" w:rsidR="000D0F4F" w:rsidRPr="0017401E" w:rsidRDefault="000D0F4F" w:rsidP="000D0F4F">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1D4FF6BA" w14:textId="77777777" w:rsidR="000D0F4F" w:rsidRDefault="000D0F4F" w:rsidP="000D0F4F">
      <w:pPr>
        <w:widowControl w:val="0"/>
        <w:spacing w:after="120"/>
        <w:jc w:val="both"/>
        <w:rPr>
          <w:rFonts w:ascii="Times New Roman" w:hAnsi="Times New Roman"/>
          <w:sz w:val="22"/>
          <w:szCs w:val="22"/>
        </w:rPr>
      </w:pPr>
    </w:p>
    <w:p w14:paraId="1FB8FE50" w14:textId="77777777" w:rsidR="000D0F4F" w:rsidRPr="0017401E" w:rsidRDefault="000D0F4F" w:rsidP="000D0F4F">
      <w:pPr>
        <w:widowControl w:val="0"/>
        <w:spacing w:after="120"/>
        <w:jc w:val="both"/>
        <w:rPr>
          <w:rFonts w:ascii="Times New Roman" w:hAnsi="Times New Roman"/>
          <w:sz w:val="22"/>
          <w:szCs w:val="22"/>
        </w:rPr>
      </w:pPr>
    </w:p>
    <w:p w14:paraId="582C3BE4" w14:textId="77777777" w:rsidR="00752F4E" w:rsidRDefault="00752F4E"/>
    <w:sectPr w:rsidR="00752F4E" w:rsidSect="000D0F4F">
      <w:footerReference w:type="default" r:id="rId5"/>
      <w:footerReference w:type="first" r:id="rId6"/>
      <w:endnotePr>
        <w:numFmt w:val="decimal"/>
      </w:endnotePr>
      <w:pgSz w:w="11906" w:h="16838" w:code="9"/>
      <w:pgMar w:top="1134" w:right="1134" w:bottom="1134" w:left="1134" w:header="567" w:footer="567"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F425" w14:textId="77777777" w:rsidR="00000000" w:rsidRPr="00781C29" w:rsidRDefault="00000000" w:rsidP="00736F6D">
    <w:pPr>
      <w:pStyle w:val="Footer"/>
      <w:tabs>
        <w:tab w:val="right" w:pos="9639"/>
        <w:tab w:val="right" w:pos="14601"/>
      </w:tabs>
      <w:spacing w:after="0"/>
      <w:rPr>
        <w:rFonts w:ascii="Times New Roman" w:hAnsi="Times New Roman"/>
        <w:b/>
      </w:rPr>
    </w:pPr>
    <w:r>
      <w:rPr>
        <w:rFonts w:ascii="Times New Roman" w:hAnsi="Times New Roman"/>
        <w:b/>
      </w:rPr>
      <w:t>2021</w:t>
    </w:r>
    <w:r>
      <w:rPr>
        <w:rFonts w:ascii="Times New Roman" w:hAnsi="Times New Roman"/>
        <w:b/>
      </w:rPr>
      <w:t>.1</w:t>
    </w:r>
  </w:p>
  <w:p w14:paraId="1AA2E1F2" w14:textId="77777777" w:rsidR="00000000" w:rsidRPr="00910296" w:rsidRDefault="00000000"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Pr>
        <w:rFonts w:ascii="Times New Roman" w:hAnsi="Times New Roman"/>
        <w:noProof/>
        <w:sz w:val="18"/>
        <w:szCs w:val="18"/>
      </w:rPr>
      <w:t>11</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Pr>
        <w:rStyle w:val="PageNumber"/>
        <w:rFonts w:ascii="Times New Roman" w:hAnsi="Times New Roman"/>
        <w:noProof/>
      </w:rPr>
      <w:t>12</w:t>
    </w:r>
    <w:r w:rsidRPr="00910296">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1D5CE" w14:textId="77777777" w:rsidR="00000000" w:rsidRPr="00781C29" w:rsidRDefault="00000000" w:rsidP="00736F6D">
    <w:pPr>
      <w:pStyle w:val="Footer"/>
      <w:tabs>
        <w:tab w:val="right" w:pos="9639"/>
      </w:tabs>
      <w:spacing w:after="0"/>
      <w:rPr>
        <w:rFonts w:ascii="Times New Roman" w:hAnsi="Times New Roman"/>
        <w:b/>
      </w:rPr>
    </w:pPr>
    <w:r>
      <w:rPr>
        <w:rFonts w:ascii="Times New Roman" w:hAnsi="Times New Roman"/>
        <w:b/>
      </w:rPr>
      <w:t>2021</w:t>
    </w:r>
    <w:r>
      <w:rPr>
        <w:rFonts w:ascii="Times New Roman" w:hAnsi="Times New Roman"/>
        <w:b/>
      </w:rPr>
      <w:t>.1</w:t>
    </w:r>
  </w:p>
  <w:p w14:paraId="7D742F8D" w14:textId="77777777" w:rsidR="00000000" w:rsidRPr="0017401E" w:rsidRDefault="00000000"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Pr>
        <w:rStyle w:val="PageNumber"/>
        <w:rFonts w:ascii="Times New Roman" w:hAnsi="Times New Roman"/>
        <w:noProof/>
      </w:rPr>
      <w:t>12</w:t>
    </w:r>
    <w:r w:rsidRPr="00910296">
      <w:rPr>
        <w:rStyle w:val="PageNumber"/>
        <w:rFonts w:ascii="Times New Roman" w:hAnsi="Times New Roman"/>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num w:numId="1" w16cid:durableId="1739816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F4F"/>
    <w:rsid w:val="000D0F4F"/>
    <w:rsid w:val="00337EFD"/>
    <w:rsid w:val="00583CF8"/>
    <w:rsid w:val="00752F4E"/>
    <w:rsid w:val="00AB181E"/>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8678C"/>
  <w15:chartTrackingRefBased/>
  <w15:docId w15:val="{795EFFBE-7141-49E0-8435-EB599A64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mk-M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4F"/>
    <w:pPr>
      <w:spacing w:after="240" w:line="240" w:lineRule="auto"/>
    </w:pPr>
    <w:rPr>
      <w:rFonts w:ascii="Arial" w:eastAsia="Times New Roman" w:hAnsi="Arial" w:cs="Times New Roman"/>
      <w:kern w:val="0"/>
      <w:sz w:val="20"/>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0F4F"/>
    <w:pPr>
      <w:tabs>
        <w:tab w:val="center" w:pos="4320"/>
        <w:tab w:val="right" w:pos="8640"/>
      </w:tabs>
    </w:pPr>
  </w:style>
  <w:style w:type="character" w:customStyle="1" w:styleId="FooterChar">
    <w:name w:val="Footer Char"/>
    <w:basedOn w:val="DefaultParagraphFont"/>
    <w:link w:val="Footer"/>
    <w:rsid w:val="000D0F4F"/>
    <w:rPr>
      <w:rFonts w:ascii="Arial" w:eastAsia="Times New Roman" w:hAnsi="Arial" w:cs="Times New Roman"/>
      <w:kern w:val="0"/>
      <w:sz w:val="20"/>
      <w:szCs w:val="20"/>
      <w:lang w:val="en-GB" w:eastAsia="en-GB"/>
      <w14:ligatures w14:val="none"/>
    </w:rPr>
  </w:style>
  <w:style w:type="character" w:styleId="PageNumber">
    <w:name w:val="page number"/>
    <w:basedOn w:val="DefaultParagraphFont"/>
    <w:rsid w:val="000D0F4F"/>
  </w:style>
  <w:style w:type="paragraph" w:styleId="BodyText">
    <w:name w:val="Body Text"/>
    <w:basedOn w:val="Normal"/>
    <w:link w:val="BodyTextChar"/>
    <w:rsid w:val="000D0F4F"/>
    <w:pPr>
      <w:keepNext/>
      <w:tabs>
        <w:tab w:val="left" w:pos="360"/>
      </w:tabs>
      <w:spacing w:before="240"/>
      <w:jc w:val="center"/>
    </w:pPr>
    <w:rPr>
      <w:b/>
      <w:sz w:val="24"/>
    </w:rPr>
  </w:style>
  <w:style w:type="character" w:customStyle="1" w:styleId="BodyTextChar">
    <w:name w:val="Body Text Char"/>
    <w:basedOn w:val="DefaultParagraphFont"/>
    <w:link w:val="BodyText"/>
    <w:rsid w:val="000D0F4F"/>
    <w:rPr>
      <w:rFonts w:ascii="Arial" w:eastAsia="Times New Roman" w:hAnsi="Arial" w:cs="Times New Roman"/>
      <w:b/>
      <w:kern w:val="0"/>
      <w:sz w:val="24"/>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Mima Stanoevska</dc:creator>
  <cp:keywords/>
  <dc:description/>
  <cp:lastModifiedBy>Mima Stanoevska</cp:lastModifiedBy>
  <cp:revision>2</cp:revision>
  <dcterms:created xsi:type="dcterms:W3CDTF">2024-09-03T12:45:00Z</dcterms:created>
  <dcterms:modified xsi:type="dcterms:W3CDTF">2024-09-03T12:52:00Z</dcterms:modified>
</cp:coreProperties>
</file>